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88"/>
      </w:tblGrid>
      <w:tr>
        <w:trPr/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cs="Arial" w:ascii="Century Gothic" w:hAnsi="Century Gothic"/>
                <w:b/>
              </w:rPr>
              <w:t>Anexo IV</w:t>
            </w:r>
            <w:bookmarkStart w:id="0" w:name="_GoBack"/>
            <w:bookmarkEnd w:id="0"/>
          </w:p>
          <w:p>
            <w:pPr>
              <w:pStyle w:val="Normal"/>
              <w:widowControl w:val="false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cs="Arial" w:ascii="Century Gothic" w:hAnsi="Century Gothic"/>
                <w:b/>
              </w:rPr>
              <w:t xml:space="preserve">CARTEL </w:t>
            </w:r>
          </w:p>
        </w:tc>
      </w:tr>
    </w:tbl>
    <w:p>
      <w:pPr>
        <w:pStyle w:val="Normal"/>
        <w:jc w:val="center"/>
        <w:rPr>
          <w:rFonts w:ascii="Century Gothic" w:hAnsi="Century Gothic" w:cs="Arial"/>
          <w:b/>
        </w:rPr>
      </w:pPr>
      <w:r>
        <w:rPr>
          <w:rFonts w:cs="Arial" w:ascii="Century Gothic" w:hAnsi="Century Gothic"/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-800735</wp:posOffset>
                </wp:positionH>
                <wp:positionV relativeFrom="paragraph">
                  <wp:posOffset>125095</wp:posOffset>
                </wp:positionV>
                <wp:extent cx="737235" cy="5386070"/>
                <wp:effectExtent l="5080" t="5080" r="5080" b="5080"/>
                <wp:wrapTight wrapText="bothSides">
                  <wp:wrapPolygon edited="0">
                    <wp:start x="0" y="0"/>
                    <wp:lineTo x="0" y="21620"/>
                    <wp:lineTo x="21767" y="21620"/>
                    <wp:lineTo x="21767" y="0"/>
                    <wp:lineTo x="0" y="0"/>
                  </wp:wrapPolygon>
                </wp:wrapTight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80" cy="538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9525">
                          <a:solidFill>
                            <a:srgbClr val="ffffff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>Fondo Blanco</w:t>
                              <w:tab/>
                              <w:tab/>
                              <w:t xml:space="preserve">              Fondo Pantoné 032</w:t>
                              <w:tab/>
                              <w:tab/>
                              <w:t xml:space="preserve">    Fondo Blanco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 xml:space="preserve">Helvética Black    </w:t>
                              <w:tab/>
                              <w:t xml:space="preserve">              Helvética Blanca                                 Helvética Black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 xml:space="preserve">             </w:t>
                            </w:r>
                          </w:p>
                        </w:txbxContent>
                      </wps:txbx>
                      <wps:bodyPr lIns="45720" rIns="45720" tIns="91440" bIns="9144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63.05pt;margin-top:9.85pt;width:58pt;height:424.05pt;mso-wrap-style:square;v-text-anchor:top">
                <v:fill o:detectmouseclick="t" type="solid" color2="black"/>
                <v:stroke color="white" weight="9360" dashstyle="shortdot" joinstyle="miter" endcap="round"/>
                <v:textbox style="mso-layout-flow-alt:bottom-to-top">
                  <w:txbxContent>
                    <w:p>
                      <w:pPr>
                        <w:pStyle w:val="Contenidodelmarco"/>
                        <w:rPr/>
                      </w:pPr>
                      <w:r>
                        <w:rPr/>
                        <w:t>Fondo Blanco</w:t>
                        <w:tab/>
                        <w:tab/>
                        <w:t xml:space="preserve">              Fondo Pantoné 032</w:t>
                        <w:tab/>
                        <w:tab/>
                        <w:t xml:space="preserve">    Fondo Blanco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 xml:space="preserve">Helvética Black    </w:t>
                        <w:tab/>
                        <w:t xml:space="preserve">              Helvética Blanca                                 Helvética Black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 xml:space="preserve">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7865" w:type="dxa"/>
        <w:jc w:val="left"/>
        <w:tblInd w:w="77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19"/>
        <w:gridCol w:w="3045"/>
      </w:tblGrid>
      <w:tr>
        <w:trPr>
          <w:trHeight w:val="2994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/>
              <w:drawing>
                <wp:inline distT="0" distB="0" distL="0" distR="0">
                  <wp:extent cx="1914525" cy="714375"/>
                  <wp:effectExtent l="0" t="0" r="0" b="0"/>
                  <wp:docPr id="3" name="Imagen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  <w:t>Cofinancia: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</w:tabs>
              <w:rPr/>
            </w:pPr>
            <w:r>
              <w:rPr/>
              <w:tab/>
            </w:r>
            <w:r>
              <w:rPr/>
              <w:drawing>
                <wp:inline distT="0" distB="0" distL="0" distR="0">
                  <wp:extent cx="1875790" cy="467995"/>
                  <wp:effectExtent l="0" t="0" r="0" b="0"/>
                  <wp:docPr id="4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18"/>
              </w:rPr>
            </w:pPr>
            <w:r>
              <w:rPr/>
              <w:drawing>
                <wp:inline distT="0" distB="0" distL="0" distR="0">
                  <wp:extent cx="1770380" cy="374650"/>
                  <wp:effectExtent l="0" t="0" r="0" b="0"/>
                  <wp:docPr id="5" name="Imagen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0" distR="0" simplePos="0" locked="0" layoutInCell="0" allowOverlap="1" relativeHeight="10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13970</wp:posOffset>
                      </wp:positionV>
                      <wp:extent cx="1371600" cy="116840"/>
                      <wp:effectExtent l="0" t="0" r="0" b="0"/>
                      <wp:wrapNone/>
                      <wp:docPr id="6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17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Cs w:val="15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6.95pt;margin-top:1.1pt;width:107.95pt;height:9.1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idodelmarco"/>
                              <w:widowControl w:val="false"/>
                              <w:rPr>
                                <w:szCs w:val="15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  <w:t>Promueve: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Logotipo de la Entidad Promotora</w:t>
            </w:r>
            <w:r>
              <w:rPr>
                <w:sz w:val="18"/>
                <w:szCs w:val="18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  <w:tr>
        <w:trPr>
          <w:trHeight w:val="1911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tulo1"/>
              <w:widowControl w:val="false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tulo1"/>
              <w:widowControl w:val="false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  <w:r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  <w:t xml:space="preserve">Programa público de empleo – formación para la Activación Profesional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tulo1"/>
              <w:widowControl w:val="false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  <w:r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r>
          </w:p>
          <w:tbl>
            <w:tblPr>
              <w:tblStyle w:val="Tablaconcuadrcula"/>
              <w:tblW w:w="46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89"/>
              <w:gridCol w:w="1475"/>
            </w:tblGrid>
            <w:tr>
              <w:trPr/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es-ES" w:bidi="ar-SA"/>
                    </w:rPr>
                  </w:pPr>
                  <w:r>
                    <w:rPr>
                      <w:kern w:val="0"/>
                      <w:lang w:val="es-ES" w:bidi="ar-SA"/>
                    </w:rPr>
                  </w:r>
                </w:p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es-ES" w:bidi="ar-SA"/>
                    </w:rPr>
                  </w:pPr>
                  <w:r>
                    <w:rPr>
                      <w:kern w:val="0"/>
                      <w:lang w:val="es-ES" w:bidi="ar-SA"/>
                    </w:rPr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Ttulo1"/>
                    <w:widowControl/>
                    <w:spacing w:before="0" w:after="0"/>
                    <w:jc w:val="center"/>
                    <w:rPr>
                      <w:b/>
                      <w:color w:val="FFFFFF"/>
                      <w:szCs w:val="24"/>
                    </w:rPr>
                  </w:pPr>
                  <w:r>
                    <w:rPr>
                      <w:b/>
                      <w:color w:val="FFFFFF"/>
                      <w:kern w:val="0"/>
                      <w:szCs w:val="24"/>
                      <w:lang w:val="es-E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Helvetica-Black-SemiBold" w:hAnsi="Helvetica-Black-SemiBold"/>
                <w:color w:val="FFFFFF"/>
              </w:rPr>
            </w:pPr>
            <w:r>
              <w:rPr>
                <w:rFonts w:ascii="Helvetica-Black-SemiBold" w:hAnsi="Helvetica-Black-SemiBold"/>
                <w:color w:val="FFFFFF"/>
              </w:rPr>
              <w:t>*Xxxxxxx€</w:t>
            </w:r>
          </w:p>
          <w:p>
            <w:pPr>
              <w:pStyle w:val="Normal"/>
              <w:widowControl w:val="false"/>
              <w:rPr>
                <w:rFonts w:ascii="Helvetica-Black-SemiBold" w:hAnsi="Helvetica-Black-SemiBold"/>
                <w:color w:val="FFFFFF"/>
              </w:rPr>
            </w:pPr>
            <w:r>
              <w:rPr>
                <w:rFonts w:ascii="Helvetica-Black-SemiBold" w:hAnsi="Helvetica-Black-SemiBold"/>
                <w:color w:val="FFFFFF"/>
              </w:rPr>
            </w:r>
          </w:p>
          <w:p>
            <w:pPr>
              <w:pStyle w:val="Normal"/>
              <w:widowControl w:val="false"/>
              <w:rPr>
                <w:rFonts w:ascii="Helvetica-Black-SemiBold" w:hAnsi="Helvetica-Black-SemiBold"/>
                <w:color w:val="FFFFFF"/>
              </w:rPr>
            </w:pPr>
            <w:r>
              <w:rPr>
                <w:rFonts w:ascii="Helvetica-Black-SemiBold" w:hAnsi="Helvetica-Black-SemiBold"/>
                <w:color w:val="FFFFFF"/>
              </w:rPr>
              <w:t>Ayuda de UE: 40%</w:t>
            </w:r>
          </w:p>
          <w:p>
            <w:pPr>
              <w:pStyle w:val="Normal"/>
              <w:widowControl w:val="false"/>
              <w:rPr>
                <w:rFonts w:ascii="Helvetica-Black-SemiBold" w:hAnsi="Helvetica-Black-SemiBold" w:cs="Arial"/>
                <w:b/>
                <w:color w:val="FFFFFF"/>
              </w:rPr>
            </w:pPr>
            <w:r>
              <w:rPr>
                <w:rFonts w:cs="Arial" w:ascii="Helvetica-Black-SemiBold" w:hAnsi="Helvetica-Black-SemiBold"/>
                <w:b/>
                <w:color w:val="FFFFFF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8" w:hRule="atLeast"/>
        </w:trPr>
        <w:tc>
          <w:tcPr>
            <w:tcW w:w="7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  <w:sz w:val="18"/>
              </w:rPr>
            </w:pPr>
            <w:r>
              <w:rPr>
                <w:rFonts w:ascii="Helvetica-Black-SemiBold" w:hAnsi="Helvetica-Black-SemiBold"/>
                <w:b/>
                <w:sz w:val="18"/>
              </w:rPr>
              <w:t>Dirección General del Servicio Público de Empleo</w:t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  <w:sz w:val="18"/>
              </w:rPr>
            </w:pPr>
            <w:r>
              <w:rPr>
                <w:rFonts w:ascii="Helvetica-Black-SemiBold" w:hAnsi="Helvetica-Black-SemiBold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rFonts w:ascii="Helvetica-Black-SemiBold" w:hAnsi="Helvetica-Black-SemiBold"/>
                <w:b/>
              </w:rPr>
              <w:t>CONSEJERÍA DE ECONOMÍA, HACIENDA Y EMPLEO</w:t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ind w:left="1416" w:hanging="0"/>
        <w:rPr/>
      </w:pPr>
      <w:r>
        <w:rPr/>
        <w:t>*Consignar el importe de la ayuda concedida</w:t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635" distL="114300" distR="113665" simplePos="0" locked="0" layoutInCell="0" allowOverlap="1" relativeHeight="12" wp14:anchorId="1BB6EFC0">
                <wp:simplePos x="0" y="0"/>
                <wp:positionH relativeFrom="column">
                  <wp:posOffset>-800100</wp:posOffset>
                </wp:positionH>
                <wp:positionV relativeFrom="paragraph">
                  <wp:posOffset>390525</wp:posOffset>
                </wp:positionV>
                <wp:extent cx="737235" cy="5372100"/>
                <wp:effectExtent l="5080" t="5080" r="5080" b="508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8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80" cy="537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9525">
                          <a:solidFill>
                            <a:srgbClr val="ffffff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>Fondo Blanco</w:t>
                              <w:tab/>
                              <w:tab/>
                              <w:t xml:space="preserve">              Fondo Pantoné 032</w:t>
                              <w:tab/>
                              <w:tab/>
                              <w:t xml:space="preserve">    Fondo Blanco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 xml:space="preserve">Helvética Black    </w:t>
                              <w:tab/>
                              <w:t xml:space="preserve">              Helvética Blanca                                 Helvética Black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 xml:space="preserve">             </w:t>
                            </w:r>
                          </w:p>
                        </w:txbxContent>
                      </wps:txbx>
                      <wps:bodyPr lIns="45720" rIns="45720" tIns="91440" bIns="9144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63pt;margin-top:30.75pt;width:58pt;height:422.95pt;mso-wrap-style:square;v-text-anchor:top" wp14:anchorId="1BB6EFC0">
                <v:fill o:detectmouseclick="t" type="solid" color2="black"/>
                <v:stroke color="white" weight="9360" dashstyle="shortdot" joinstyle="miter" endcap="round"/>
                <v:textbox style="mso-layout-flow-alt:bottom-to-top">
                  <w:txbxContent>
                    <w:p>
                      <w:pPr>
                        <w:pStyle w:val="Contenidodelmarco"/>
                        <w:rPr/>
                      </w:pPr>
                      <w:r>
                        <w:rPr/>
                        <w:t>Fondo Blanco</w:t>
                        <w:tab/>
                        <w:tab/>
                        <w:t xml:space="preserve">              Fondo Pantoné 032</w:t>
                        <w:tab/>
                        <w:tab/>
                        <w:t xml:space="preserve">    Fondo Blanco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 xml:space="preserve">Helvética Black    </w:t>
                        <w:tab/>
                        <w:t xml:space="preserve">              Helvética Blanca                                 Helvética Black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 xml:space="preserve">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7865" w:type="dxa"/>
        <w:jc w:val="left"/>
        <w:tblInd w:w="77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19"/>
        <w:gridCol w:w="3045"/>
      </w:tblGrid>
      <w:tr>
        <w:trPr>
          <w:trHeight w:val="2994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/>
              <w:drawing>
                <wp:inline distT="0" distB="0" distL="0" distR="0">
                  <wp:extent cx="1914525" cy="714375"/>
                  <wp:effectExtent l="0" t="0" r="0" b="0"/>
                  <wp:docPr id="10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  <w:t>Cofinancia: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5" w:leader="none"/>
              </w:tabs>
              <w:rPr/>
            </w:pPr>
            <w:r>
              <w:rPr/>
              <w:tab/>
            </w:r>
            <w:r>
              <w:rPr/>
              <w:drawing>
                <wp:inline distT="0" distB="0" distL="0" distR="0">
                  <wp:extent cx="1875790" cy="467995"/>
                  <wp:effectExtent l="0" t="0" r="0" b="0"/>
                  <wp:docPr id="1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18"/>
              </w:rPr>
            </w:pPr>
            <w:r>
              <w:rPr/>
              <w:drawing>
                <wp:inline distT="0" distB="0" distL="0" distR="0">
                  <wp:extent cx="1770380" cy="374650"/>
                  <wp:effectExtent l="0" t="0" r="0" b="0"/>
                  <wp:docPr id="12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0" distR="0" simplePos="0" locked="0" layoutInCell="0" allowOverlap="1" relativeHeight="14" wp14:anchorId="52B307D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13970</wp:posOffset>
                      </wp:positionV>
                      <wp:extent cx="1371600" cy="116840"/>
                      <wp:effectExtent l="0" t="0" r="0" b="0"/>
                      <wp:wrapNone/>
                      <wp:docPr id="13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17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Cs w:val="15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6.95pt;margin-top:1.1pt;width:107.95pt;height:9.15pt;mso-wrap-style:none;v-text-anchor:middle" wp14:anchorId="52B307DB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idodelmarco"/>
                              <w:widowControl w:val="false"/>
                              <w:rPr>
                                <w:szCs w:val="15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</w:rPr>
            </w:pPr>
            <w:r>
              <w:rPr>
                <w:rFonts w:ascii="Helvetica-Black-SemiBold" w:hAnsi="Helvetica-Black-SemiBold"/>
                <w:b/>
              </w:rPr>
              <w:t>Promueve: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Logotipo de la Entidad Promotora</w:t>
            </w:r>
            <w:r>
              <w:rPr>
                <w:sz w:val="18"/>
                <w:szCs w:val="18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  <w:tr>
        <w:trPr>
          <w:trHeight w:val="1911" w:hRule="atLeast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tulo1"/>
              <w:widowControl w:val="false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tulo1"/>
              <w:widowControl w:val="false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  <w:r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  <w:t xml:space="preserve">Programa público de empleo – formación para la Cualificación Profesional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tulo1"/>
              <w:widowControl w:val="false"/>
              <w:jc w:val="center"/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pPr>
            <w:r>
              <w:rPr>
                <w:rFonts w:ascii="Helvetica-Black-SemiBold" w:hAnsi="Helvetica-Black-SemiBold"/>
                <w:b/>
                <w:color w:val="FFFFFF"/>
                <w:sz w:val="32"/>
                <w:szCs w:val="32"/>
              </w:rPr>
            </w:r>
          </w:p>
          <w:tbl>
            <w:tblPr>
              <w:tblStyle w:val="Tablaconcuadrcula"/>
              <w:tblW w:w="46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89"/>
              <w:gridCol w:w="1475"/>
            </w:tblGrid>
            <w:tr>
              <w:trPr/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es-ES" w:bidi="ar-SA"/>
                    </w:rPr>
                  </w:pPr>
                  <w:r>
                    <w:rPr>
                      <w:kern w:val="0"/>
                      <w:lang w:val="es-ES" w:bidi="ar-SA"/>
                    </w:rPr>
                  </w:r>
                </w:p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es-ES" w:bidi="ar-SA"/>
                    </w:rPr>
                  </w:pPr>
                  <w:r>
                    <w:rPr>
                      <w:kern w:val="0"/>
                      <w:lang w:val="es-ES" w:bidi="ar-SA"/>
                    </w:rPr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Ttulo1"/>
                    <w:widowControl/>
                    <w:spacing w:before="0" w:after="0"/>
                    <w:jc w:val="center"/>
                    <w:rPr>
                      <w:b/>
                      <w:color w:val="FFFFFF"/>
                      <w:szCs w:val="24"/>
                    </w:rPr>
                  </w:pPr>
                  <w:r>
                    <w:rPr>
                      <w:b/>
                      <w:color w:val="FFFFFF"/>
                      <w:kern w:val="0"/>
                      <w:szCs w:val="24"/>
                      <w:lang w:val="es-E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Helvetica-Black-SemiBold" w:hAnsi="Helvetica-Black-SemiBold"/>
                <w:color w:val="FFFFFF"/>
              </w:rPr>
            </w:pPr>
            <w:r>
              <w:rPr>
                <w:rFonts w:ascii="Helvetica-Black-SemiBold" w:hAnsi="Helvetica-Black-SemiBold"/>
                <w:color w:val="FFFFFF"/>
              </w:rPr>
              <w:t>*Xxxxxxx€</w:t>
            </w:r>
          </w:p>
          <w:p>
            <w:pPr>
              <w:pStyle w:val="Normal"/>
              <w:widowControl w:val="false"/>
              <w:rPr>
                <w:rFonts w:ascii="Helvetica-Black-SemiBold" w:hAnsi="Helvetica-Black-SemiBold"/>
                <w:color w:val="FFFFFF"/>
              </w:rPr>
            </w:pPr>
            <w:r>
              <w:rPr>
                <w:rFonts w:ascii="Helvetica-Black-SemiBold" w:hAnsi="Helvetica-Black-SemiBold"/>
                <w:color w:val="FFFFFF"/>
              </w:rPr>
            </w:r>
          </w:p>
          <w:p>
            <w:pPr>
              <w:pStyle w:val="Normal"/>
              <w:widowControl w:val="false"/>
              <w:rPr>
                <w:rFonts w:ascii="Helvetica-Black-SemiBold" w:hAnsi="Helvetica-Black-SemiBold"/>
                <w:color w:val="FFFFFF"/>
              </w:rPr>
            </w:pPr>
            <w:r>
              <w:rPr>
                <w:rFonts w:ascii="Helvetica-Black-SemiBold" w:hAnsi="Helvetica-Black-SemiBold"/>
                <w:color w:val="FFFFFF"/>
              </w:rPr>
              <w:t>Ayuda de UE: 40%</w:t>
            </w:r>
          </w:p>
          <w:p>
            <w:pPr>
              <w:pStyle w:val="Normal"/>
              <w:widowControl w:val="false"/>
              <w:rPr>
                <w:rFonts w:ascii="Helvetica-Black-SemiBold" w:hAnsi="Helvetica-Black-SemiBold" w:cs="Arial"/>
                <w:b/>
                <w:color w:val="FFFFFF"/>
              </w:rPr>
            </w:pPr>
            <w:r>
              <w:rPr>
                <w:rFonts w:cs="Arial" w:ascii="Helvetica-Black-SemiBold" w:hAnsi="Helvetica-Black-SemiBold"/>
                <w:b/>
                <w:color w:val="FFFFFF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8" w:hRule="atLeast"/>
        </w:trPr>
        <w:tc>
          <w:tcPr>
            <w:tcW w:w="7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  <w:sz w:val="18"/>
              </w:rPr>
            </w:pPr>
            <w:r>
              <w:rPr>
                <w:rFonts w:ascii="Helvetica-Black-SemiBold" w:hAnsi="Helvetica-Black-SemiBold"/>
                <w:b/>
                <w:sz w:val="18"/>
              </w:rPr>
              <w:t>Dirección General del Servicio Público de Empleo</w:t>
            </w:r>
          </w:p>
          <w:p>
            <w:pPr>
              <w:pStyle w:val="Normal"/>
              <w:widowControl w:val="false"/>
              <w:jc w:val="center"/>
              <w:rPr>
                <w:rFonts w:ascii="Helvetica-Black-SemiBold" w:hAnsi="Helvetica-Black-SemiBold"/>
                <w:b/>
                <w:sz w:val="18"/>
              </w:rPr>
            </w:pPr>
            <w:r>
              <w:rPr>
                <w:rFonts w:ascii="Helvetica-Black-SemiBold" w:hAnsi="Helvetica-Black-SemiBold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rFonts w:ascii="Helvetica-Black-SemiBold" w:hAnsi="Helvetica-Black-SemiBold"/>
                <w:b/>
              </w:rPr>
              <w:t>CONSEJERÍA DE ECONOMÍA, HACIENDA Y EMPLEO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  <w:tab/>
      </w:r>
    </w:p>
    <w:p>
      <w:pPr>
        <w:pStyle w:val="Normal"/>
        <w:ind w:left="1416" w:hanging="0"/>
        <w:rPr/>
      </w:pPr>
      <w:r>
        <w:rPr/>
        <w:t>*Consignar el importe de la ayuda concedida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Instrucciones</w:t>
      </w:r>
    </w:p>
    <w:p>
      <w:pPr>
        <w:pStyle w:val="Normal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 w:asciiTheme="minorHAnsi" w:hAnsiTheme="minorHAnsi"/>
          <w:b/>
          <w:sz w:val="22"/>
          <w:szCs w:val="22"/>
        </w:rPr>
        <w:t>Contrato de trabajo: TEXTO a incorporar en los contratos de trabajo:</w:t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«Este contrato será objeto de cofinanciación en el marco del Programa FSE+2021/2027, hasta una tasa máxima del 40 %, dentro del período de programación 2021-2027»</w:t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 w:asciiTheme="minorHAnsi" w:hAnsiTheme="minorHAnsi"/>
          <w:b/>
          <w:sz w:val="22"/>
          <w:szCs w:val="22"/>
        </w:rPr>
        <w:t>Tamaño CARTEL:</w:t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Cartel anunciador situado en dependencias interiores: Tamaño A3</w:t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Cartel anunciador situado en el exterior donde se desarrolla la obra o servicio: Tamaño 100 cm x 100 cm</w:t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sz w:val="18"/>
        </w:rPr>
      </w:pPr>
      <w:r>
        <w:rPr>
          <w:sz w:val="18"/>
        </w:rPr>
        <w:tab/>
        <w:tab/>
        <w:t xml:space="preserve">               </w:t>
        <w:tab/>
        <w:tab/>
        <w:tab/>
        <w:tab/>
        <w:tab/>
        <w:t xml:space="preserve">    </w:t>
      </w:r>
    </w:p>
    <w:p>
      <w:pPr>
        <w:pStyle w:val="Normal"/>
        <w:tabs>
          <w:tab w:val="clear" w:pos="708"/>
          <w:tab w:val="left" w:pos="2685" w:leader="none"/>
        </w:tabs>
        <w:rPr>
          <w:rFonts w:ascii="Century Gothic" w:hAnsi="Century Gothic"/>
          <w:sz w:val="18"/>
          <w:szCs w:val="18"/>
        </w:rPr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418" w:right="991" w:gutter="0" w:header="709" w:top="1701" w:footer="51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Helvetica-Black-SemiBold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5" name="Marco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4252"/>
        <w:tab w:val="clear" w:pos="8504"/>
        <w:tab w:val="right" w:pos="9497" w:leader="none"/>
      </w:tabs>
      <w:rPr>
        <w:rFonts w:ascii="Calibri" w:hAnsi="Calibri" w:eastAsia="Calibri"/>
        <w:sz w:val="10"/>
        <w:szCs w:val="10"/>
        <w:lang w:eastAsia="en-US"/>
      </w:rPr>
    </w:pPr>
    <w:r>
      <w:rPr>
        <w:rFonts w:eastAsia="Calibri" w:cs="Calibri" w:ascii="Calibri" w:hAnsi="Calibri"/>
        <w:bCs/>
        <w:color w:val="808080"/>
        <w:sz w:val="16"/>
        <w:szCs w:val="16"/>
        <w:lang w:eastAsia="en-US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4252"/>
        <w:tab w:val="clear" w:pos="8504"/>
        <w:tab w:val="right" w:pos="9497" w:leader="none"/>
      </w:tabs>
      <w:rPr>
        <w:rFonts w:ascii="Calibri" w:hAnsi="Calibri" w:eastAsia="Calibri"/>
        <w:sz w:val="10"/>
        <w:szCs w:val="10"/>
        <w:lang w:eastAsia="en-US"/>
      </w:rPr>
    </w:pPr>
    <w:r>
      <w:rPr>
        <w:rFonts w:eastAsia="Calibri" w:cs="Calibri" w:ascii="Calibri" w:hAnsi="Calibri"/>
        <w:bCs/>
        <w:color w:val="808080"/>
        <w:sz w:val="16"/>
        <w:szCs w:val="16"/>
        <w:lang w:eastAsia="en-US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3c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Ttulo1">
    <w:name w:val="Heading 1"/>
    <w:basedOn w:val="Normal"/>
    <w:next w:val="Normal"/>
    <w:link w:val="Ttulo1Car"/>
    <w:qFormat/>
    <w:rsid w:val="00e33c26"/>
    <w:pPr>
      <w:keepNext w:val="true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e33c26"/>
    <w:rPr>
      <w:rFonts w:ascii="Times New Roman" w:hAnsi="Times New Roman" w:eastAsia="Times New Roman" w:cs="Times New Roman"/>
      <w:sz w:val="24"/>
      <w:szCs w:val="20"/>
      <w:lang w:eastAsia="es-ES"/>
    </w:rPr>
  </w:style>
  <w:style w:type="character" w:styleId="EncabezadoCar" w:customStyle="1">
    <w:name w:val="Encabezado Car"/>
    <w:basedOn w:val="DefaultParagraphFont"/>
    <w:uiPriority w:val="99"/>
    <w:qFormat/>
    <w:rsid w:val="00e33c26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PiedepginaCar" w:customStyle="1">
    <w:name w:val="Pie de página Car"/>
    <w:basedOn w:val="DefaultParagraphFont"/>
    <w:qFormat/>
    <w:rsid w:val="00e33c26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Pagenumber">
    <w:name w:val="page number"/>
    <w:basedOn w:val="DefaultParagraphFont"/>
    <w:qFormat/>
    <w:rsid w:val="00e33c26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e33c26"/>
    <w:rPr>
      <w:rFonts w:ascii="Tahoma" w:hAnsi="Tahoma" w:eastAsia="Times New Roman" w:cs="Tahoma"/>
      <w:sz w:val="16"/>
      <w:szCs w:val="16"/>
      <w:lang w:eastAsia="es-ES"/>
    </w:rPr>
  </w:style>
  <w:style w:type="character" w:styleId="TextocomentarioCar" w:customStyle="1">
    <w:name w:val="Texto comentario Car"/>
    <w:basedOn w:val="DefaultParagraphFont"/>
    <w:link w:val="Annotationtext"/>
    <w:uiPriority w:val="99"/>
    <w:semiHidden/>
    <w:qFormat/>
    <w:rsid w:val="00ab27bd"/>
    <w:rPr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e33c2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e33c2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" w:customStyle="1">
    <w:name w:val="texto"/>
    <w:basedOn w:val="Normal"/>
    <w:qFormat/>
    <w:rsid w:val="00e33c26"/>
    <w:pPr>
      <w:spacing w:beforeAutospacing="1" w:afterAutospacing="1"/>
      <w:jc w:val="both"/>
    </w:pPr>
    <w:rPr>
      <w:rFonts w:ascii="Verdana" w:hAnsi="Verdana"/>
      <w:color w:val="000000"/>
      <w:sz w:val="17"/>
      <w:szCs w:val="17"/>
    </w:rPr>
  </w:style>
  <w:style w:type="paragraph" w:styleId="ListParagraph">
    <w:name w:val="List Paragraph"/>
    <w:basedOn w:val="Normal"/>
    <w:qFormat/>
    <w:rsid w:val="00e33c26"/>
    <w:pPr>
      <w:ind w:left="708" w:hanging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33c26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ab27bd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a3ce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9E1685CA03ED48826C047F6C774DBC" ma:contentTypeVersion="15" ma:contentTypeDescription="Crear nuevo documento." ma:contentTypeScope="" ma:versionID="270ba704a933c4627c9f46b504899009">
  <xsd:schema xmlns:xsd="http://www.w3.org/2001/XMLSchema" xmlns:xs="http://www.w3.org/2001/XMLSchema" xmlns:p="http://schemas.microsoft.com/office/2006/metadata/properties" xmlns:ns2="ae1d1468-2b29-4b51-8809-6bac28721d06" xmlns:ns3="80388e61-8972-4733-85ed-ee47f1144ee4" targetNamespace="http://schemas.microsoft.com/office/2006/metadata/properties" ma:root="true" ma:fieldsID="d89dfa8e5a061ba3211b36d20635329f" ns2:_="" ns3:_="">
    <xsd:import namespace="ae1d1468-2b29-4b51-8809-6bac28721d06"/>
    <xsd:import namespace="80388e61-8972-4733-85ed-ee47f114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bservacion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d1468-2b29-4b51-8809-6bac28721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bservaciones" ma:index="20" nillable="true" ma:displayName="Observaciones" ma:format="Dropdown" ma:internalName="Observaciones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8e61-8972-4733-85ed-ee47f1144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c56b5-818f-48ae-9840-0cf0e1da1830}" ma:internalName="TaxCatchAll" ma:showField="CatchAllData" ma:web="80388e61-8972-4733-85ed-ee47f114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8e61-8972-4733-85ed-ee47f1144ee4" xsi:nil="true"/>
    <Observaciones xmlns="ae1d1468-2b29-4b51-8809-6bac28721d06" xsi:nil="true"/>
    <lcf76f155ced4ddcb4097134ff3c332f xmlns="ae1d1468-2b29-4b51-8809-6bac28721d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615EB-F8E4-4D9D-8EB4-24AAB1705BD8}"/>
</file>

<file path=customXml/itemProps2.xml><?xml version="1.0" encoding="utf-8"?>
<ds:datastoreItem xmlns:ds="http://schemas.openxmlformats.org/officeDocument/2006/customXml" ds:itemID="{4B81C608-127F-4FAE-B91A-46AE9E3ECBD9}"/>
</file>

<file path=customXml/itemProps3.xml><?xml version="1.0" encoding="utf-8"?>
<ds:datastoreItem xmlns:ds="http://schemas.openxmlformats.org/officeDocument/2006/customXml" ds:itemID="{AD987E72-1892-4A13-8982-7B1305AAD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LibreOffice/7.5.1.2$Windows_X86_64 LibreOffice_project/fcbaee479e84c6cd81291587d2ee68cba099e129</Application>
  <AppVersion>15.0000</AppVersion>
  <Pages>3</Pages>
  <Words>178</Words>
  <Characters>1034</Characters>
  <CharactersWithSpaces>1383</CharactersWithSpaces>
  <Paragraphs>43</Paragraphs>
  <Company>Comunidad de Madrid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2023-09-20T15:45:00Z</dcterms:created>
  <dc:creator>ICM</dc:creator>
  <dc:description/>
  <dc:language>es-ES</dc:language>
  <cp:lastModifiedBy>MOLINERO BARRIUSO, ANA CATALINA</cp:lastModifiedBy>
  <cp:lastPrinted>2016-04-25T11:04:00Z</cp:lastPrinted>
  <dcterms:modified xsi:type="dcterms:W3CDTF">2023-11-23T11:43:00Z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0x0101005D9E1685CA03ED48826C047F6C774DBC</vt:lpwstr>
  </property>
</Properties>
</file>